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606" w14:textId="77777777" w:rsidR="00155EED" w:rsidRDefault="00155EED" w:rsidP="00155EED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14:paraId="36C618DB" w14:textId="77777777" w:rsidR="00155EED" w:rsidRPr="00AC7C07" w:rsidRDefault="00155EED" w:rsidP="00155EED">
      <w:pPr>
        <w:jc w:val="center"/>
        <w:rPr>
          <w:b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155EED" w:rsidRPr="000F0184" w14:paraId="53F7DA46" w14:textId="77777777" w:rsidTr="0058414B">
        <w:tc>
          <w:tcPr>
            <w:tcW w:w="5495" w:type="dxa"/>
          </w:tcPr>
          <w:p w14:paraId="68B457A2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126" w:type="dxa"/>
          </w:tcPr>
          <w:p w14:paraId="6992C607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Статус</w:t>
            </w:r>
          </w:p>
          <w:p w14:paraId="3EC3F520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lang w:val="kk-KZ"/>
              </w:rPr>
            </w:pPr>
            <w:r w:rsidRPr="000F0184">
              <w:rPr>
                <w:rFonts w:ascii="Times New Roman" w:hAnsi="Times New Roman"/>
                <w:lang w:val="kk-KZ"/>
              </w:rPr>
              <w:t>Основная (О),</w:t>
            </w:r>
          </w:p>
          <w:p w14:paraId="7E9FACC1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lang w:val="kk-KZ"/>
              </w:rPr>
              <w:t>Дополнительная (Д)</w:t>
            </w:r>
          </w:p>
        </w:tc>
        <w:tc>
          <w:tcPr>
            <w:tcW w:w="1950" w:type="dxa"/>
          </w:tcPr>
          <w:p w14:paraId="4EB36A0A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Количество </w:t>
            </w:r>
            <w:r w:rsidRPr="000F0184">
              <w:rPr>
                <w:rFonts w:ascii="Times New Roman" w:hAnsi="Times New Roman"/>
                <w:lang w:val="kk-KZ"/>
              </w:rPr>
              <w:t>(штук)</w:t>
            </w:r>
          </w:p>
        </w:tc>
      </w:tr>
      <w:tr w:rsidR="00155EED" w:rsidRPr="000F0184" w14:paraId="008EB595" w14:textId="77777777" w:rsidTr="0058414B">
        <w:tc>
          <w:tcPr>
            <w:tcW w:w="5495" w:type="dxa"/>
          </w:tcPr>
          <w:p w14:paraId="667D84B2" w14:textId="6A0F6835" w:rsidR="00155EED" w:rsidRPr="00D10890" w:rsidRDefault="00D10890" w:rsidP="00D10890">
            <w:pPr>
              <w:jc w:val="both"/>
              <w:rPr>
                <w:lang w:val="kk-KZ"/>
              </w:rPr>
            </w:pPr>
            <w:r w:rsidRPr="00D10890">
              <w:t xml:space="preserve">1. </w:t>
            </w:r>
            <w:r w:rsidRPr="00D10890">
              <w:t xml:space="preserve">Ибраимов М.К., Икрамова С.Б.  LABVIEW ортасында программалау </w:t>
            </w:r>
            <w:proofErr w:type="spellStart"/>
            <w:r w:rsidRPr="00D10890">
              <w:t>негіздері</w:t>
            </w:r>
            <w:proofErr w:type="spellEnd"/>
            <w:r w:rsidRPr="00D10890">
              <w:t xml:space="preserve">: </w:t>
            </w:r>
            <w:proofErr w:type="spellStart"/>
            <w:r w:rsidRPr="00D10890">
              <w:t>оқу-әдістемелік</w:t>
            </w:r>
            <w:proofErr w:type="spellEnd"/>
            <w:r w:rsidRPr="00D10890">
              <w:t xml:space="preserve"> құралы. - Алматы: </w:t>
            </w:r>
            <w:proofErr w:type="spellStart"/>
            <w:r w:rsidRPr="00D10890">
              <w:t>Қазақ</w:t>
            </w:r>
            <w:proofErr w:type="spellEnd"/>
            <w:r w:rsidRPr="00D10890">
              <w:t xml:space="preserve"> </w:t>
            </w:r>
            <w:proofErr w:type="spellStart"/>
            <w:r w:rsidRPr="00D10890">
              <w:t>университеті</w:t>
            </w:r>
            <w:proofErr w:type="spellEnd"/>
            <w:r w:rsidRPr="00D10890">
              <w:t>, 2017. – 144 б.</w:t>
            </w:r>
          </w:p>
        </w:tc>
        <w:tc>
          <w:tcPr>
            <w:tcW w:w="2126" w:type="dxa"/>
          </w:tcPr>
          <w:p w14:paraId="785895A0" w14:textId="77777777" w:rsidR="00155EED" w:rsidRPr="00382CC3" w:rsidRDefault="00382CC3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50" w:type="dxa"/>
          </w:tcPr>
          <w:p w14:paraId="797109B7" w14:textId="2B70DAB3" w:rsidR="00155EED" w:rsidRPr="000F0184" w:rsidRDefault="00D10890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82CC3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155EED" w:rsidRPr="000F01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155EED" w:rsidRPr="000F0184" w14:paraId="5163830B" w14:textId="77777777" w:rsidTr="0058414B">
        <w:tc>
          <w:tcPr>
            <w:tcW w:w="5495" w:type="dxa"/>
          </w:tcPr>
          <w:p w14:paraId="7DD8D198" w14:textId="7689C8D3" w:rsidR="00155EED" w:rsidRPr="00D10890" w:rsidRDefault="00155EED" w:rsidP="00D10890">
            <w:pPr>
              <w:jc w:val="both"/>
            </w:pPr>
            <w:r w:rsidRPr="00D10890">
              <w:t xml:space="preserve"> </w:t>
            </w:r>
            <w:r w:rsidR="00D10890" w:rsidRPr="00D10890">
              <w:t xml:space="preserve">2. </w:t>
            </w:r>
            <w:r w:rsidR="00D10890" w:rsidRPr="00D10890">
              <w:t xml:space="preserve">Бутырин П.А., Васьковская Т.А., Каратаев В.В., </w:t>
            </w:r>
            <w:proofErr w:type="spellStart"/>
            <w:r w:rsidR="00D10890" w:rsidRPr="00D10890">
              <w:t>Материкин</w:t>
            </w:r>
            <w:proofErr w:type="spellEnd"/>
            <w:r w:rsidR="00D10890" w:rsidRPr="00D10890">
              <w:t xml:space="preserve"> С.В. Автоматизация физических исследований и эксперимента: компьютерные измерения и виртуальные приборы на основе LabVIEW 7/ Под ред. Бутырина П.А. – М.: ДМК-Пресс, 2012. - 264 с.    </w:t>
            </w:r>
          </w:p>
        </w:tc>
        <w:tc>
          <w:tcPr>
            <w:tcW w:w="2126" w:type="dxa"/>
          </w:tcPr>
          <w:p w14:paraId="01EDA477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950" w:type="dxa"/>
          </w:tcPr>
          <w:p w14:paraId="14CB2BFF" w14:textId="6C6DD62F" w:rsidR="00155EED" w:rsidRPr="000F0184" w:rsidRDefault="00D10890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55EED" w:rsidRPr="000F0184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</w:tr>
      <w:tr w:rsidR="00155EED" w:rsidRPr="000F0184" w14:paraId="6484D39A" w14:textId="77777777" w:rsidTr="0058414B">
        <w:tc>
          <w:tcPr>
            <w:tcW w:w="5495" w:type="dxa"/>
          </w:tcPr>
          <w:p w14:paraId="71A730AF" w14:textId="5C38052B" w:rsidR="00155EED" w:rsidRPr="00D10890" w:rsidRDefault="00D10890" w:rsidP="00D10890">
            <w:pPr>
              <w:jc w:val="both"/>
            </w:pPr>
            <w:r w:rsidRPr="00D10890">
              <w:t xml:space="preserve">3. </w:t>
            </w:r>
            <w:r w:rsidRPr="00D10890">
              <w:t>Дьяконов В. П. MATLAB. Полный самоучитель. – М.: ДМК Пресс, 2012. – 768 с.</w:t>
            </w:r>
          </w:p>
        </w:tc>
        <w:tc>
          <w:tcPr>
            <w:tcW w:w="2126" w:type="dxa"/>
          </w:tcPr>
          <w:p w14:paraId="360394CC" w14:textId="77777777" w:rsidR="00155EED" w:rsidRPr="000F0184" w:rsidRDefault="00625137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950" w:type="dxa"/>
          </w:tcPr>
          <w:p w14:paraId="42702D40" w14:textId="05D4B65E" w:rsidR="00155EED" w:rsidRPr="00D10890" w:rsidRDefault="00D10890" w:rsidP="00625137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155EED" w:rsidRPr="000F0184" w14:paraId="5E376456" w14:textId="77777777" w:rsidTr="0058414B">
        <w:tc>
          <w:tcPr>
            <w:tcW w:w="5495" w:type="dxa"/>
          </w:tcPr>
          <w:p w14:paraId="10EA9C58" w14:textId="5113FC8D" w:rsidR="00D10890" w:rsidRPr="00D10890" w:rsidRDefault="00D10890" w:rsidP="00D10890">
            <w:pPr>
              <w:jc w:val="both"/>
            </w:pPr>
            <w:r w:rsidRPr="00D10890">
              <w:t xml:space="preserve">4. </w:t>
            </w:r>
            <w:hyperlink r:id="rId4" w:history="1">
              <w:proofErr w:type="spellStart"/>
              <w:r w:rsidRPr="00D10890">
                <w:rPr>
                  <w:rStyle w:val="a8"/>
                </w:rPr>
                <w:t>Pedro</w:t>
              </w:r>
              <w:proofErr w:type="spellEnd"/>
              <w:r w:rsidRPr="00D10890">
                <w:rPr>
                  <w:rStyle w:val="a8"/>
                </w:rPr>
                <w:t xml:space="preserve"> </w:t>
              </w:r>
              <w:proofErr w:type="spellStart"/>
              <w:r w:rsidRPr="00D10890">
                <w:rPr>
                  <w:rStyle w:val="a8"/>
                </w:rPr>
                <w:t>Ponce-Cruz</w:t>
              </w:r>
              <w:proofErr w:type="spellEnd"/>
            </w:hyperlink>
            <w:r w:rsidRPr="00D10890">
              <w:t>,</w:t>
            </w:r>
            <w:hyperlink r:id="rId5" w:history="1">
              <w:r w:rsidRPr="00D10890">
                <w:rPr>
                  <w:rStyle w:val="a8"/>
                </w:rPr>
                <w:t> </w:t>
              </w:r>
              <w:proofErr w:type="spellStart"/>
              <w:r w:rsidRPr="00D10890">
                <w:rPr>
                  <w:rStyle w:val="a8"/>
                </w:rPr>
                <w:t>Arturo</w:t>
              </w:r>
              <w:proofErr w:type="spellEnd"/>
              <w:r w:rsidRPr="00D10890">
                <w:rPr>
                  <w:rStyle w:val="a8"/>
                </w:rPr>
                <w:t xml:space="preserve"> </w:t>
              </w:r>
              <w:proofErr w:type="spellStart"/>
              <w:r w:rsidRPr="00D10890">
                <w:rPr>
                  <w:rStyle w:val="a8"/>
                </w:rPr>
                <w:t>Molina</w:t>
              </w:r>
              <w:proofErr w:type="spellEnd"/>
            </w:hyperlink>
            <w:r w:rsidRPr="00D10890">
              <w:t>,</w:t>
            </w:r>
            <w:hyperlink r:id="rId6" w:history="1">
              <w:r w:rsidRPr="00D10890">
                <w:rPr>
                  <w:rStyle w:val="a8"/>
                </w:rPr>
                <w:t> </w:t>
              </w:r>
              <w:proofErr w:type="spellStart"/>
              <w:r w:rsidRPr="00D10890">
                <w:rPr>
                  <w:rStyle w:val="a8"/>
                </w:rPr>
                <w:t>Brian</w:t>
              </w:r>
              <w:proofErr w:type="spellEnd"/>
              <w:r w:rsidRPr="00D10890">
                <w:rPr>
                  <w:rStyle w:val="a8"/>
                </w:rPr>
                <w:t xml:space="preserve"> MacCleery</w:t>
              </w:r>
            </w:hyperlink>
            <w:r w:rsidRPr="00D10890">
              <w:t xml:space="preserve">. </w:t>
            </w:r>
            <w:hyperlink r:id="rId7" w:history="1">
              <w:proofErr w:type="spellStart"/>
              <w:r w:rsidRPr="00D10890">
                <w:rPr>
                  <w:rStyle w:val="a8"/>
                </w:rPr>
                <w:t>Fuzzy</w:t>
              </w:r>
              <w:proofErr w:type="spellEnd"/>
              <w:r w:rsidRPr="00D10890">
                <w:rPr>
                  <w:rStyle w:val="a8"/>
                </w:rPr>
                <w:t xml:space="preserve"> Logic Type 1 </w:t>
              </w:r>
              <w:proofErr w:type="spellStart"/>
              <w:r w:rsidRPr="00D10890">
                <w:rPr>
                  <w:rStyle w:val="a8"/>
                </w:rPr>
                <w:t>and</w:t>
              </w:r>
              <w:proofErr w:type="spellEnd"/>
              <w:r w:rsidRPr="00D10890">
                <w:rPr>
                  <w:rStyle w:val="a8"/>
                </w:rPr>
                <w:t xml:space="preserve"> Type 2 Based </w:t>
              </w:r>
              <w:proofErr w:type="spellStart"/>
              <w:r w:rsidRPr="00D10890">
                <w:rPr>
                  <w:rStyle w:val="a8"/>
                </w:rPr>
                <w:t>on</w:t>
              </w:r>
              <w:proofErr w:type="spellEnd"/>
              <w:r w:rsidRPr="00D10890">
                <w:rPr>
                  <w:rStyle w:val="a8"/>
                </w:rPr>
                <w:t xml:space="preserve"> LabVIEW™ FPGA</w:t>
              </w:r>
            </w:hyperlink>
            <w:r w:rsidRPr="00D10890">
              <w:t>.  - Switzerland: Springer International Publishing, 2016. -247 p.</w:t>
            </w:r>
          </w:p>
          <w:p w14:paraId="56B6B59A" w14:textId="2B08EFF7" w:rsidR="00155EED" w:rsidRPr="00D10890" w:rsidRDefault="00155EED" w:rsidP="00D10890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14:paraId="3A61BC0C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1950" w:type="dxa"/>
          </w:tcPr>
          <w:p w14:paraId="5277EFCD" w14:textId="1FA101C8" w:rsidR="00155EED" w:rsidRPr="00D10890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D108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55EED" w:rsidRPr="000F0184" w14:paraId="51264536" w14:textId="77777777" w:rsidTr="0058414B">
        <w:tc>
          <w:tcPr>
            <w:tcW w:w="5495" w:type="dxa"/>
          </w:tcPr>
          <w:p w14:paraId="0E11216B" w14:textId="75FFF08C" w:rsidR="00155EED" w:rsidRPr="00D10890" w:rsidRDefault="00D10890" w:rsidP="00D10890">
            <w:pPr>
              <w:jc w:val="both"/>
              <w:rPr>
                <w:lang w:val="en-US"/>
              </w:rPr>
            </w:pPr>
            <w:r w:rsidRPr="00D10890">
              <w:t xml:space="preserve">5. </w:t>
            </w:r>
            <w:r w:rsidRPr="00D10890">
              <w:t xml:space="preserve">Palnitkar S. </w:t>
            </w:r>
            <w:proofErr w:type="spellStart"/>
            <w:r w:rsidRPr="00D10890">
              <w:t>Verilog</w:t>
            </w:r>
            <w:proofErr w:type="spellEnd"/>
            <w:r w:rsidRPr="00D10890">
              <w:t xml:space="preserve"> HDL: A Guide </w:t>
            </w:r>
            <w:proofErr w:type="spellStart"/>
            <w:r w:rsidRPr="00D10890">
              <w:t>to</w:t>
            </w:r>
            <w:proofErr w:type="spellEnd"/>
            <w:r w:rsidRPr="00D10890">
              <w:t xml:space="preserve"> Digital Design </w:t>
            </w:r>
            <w:proofErr w:type="spellStart"/>
            <w:r w:rsidRPr="00D10890">
              <w:t>and</w:t>
            </w:r>
            <w:proofErr w:type="spellEnd"/>
            <w:r w:rsidRPr="00D10890">
              <w:t xml:space="preserve"> </w:t>
            </w:r>
            <w:proofErr w:type="spellStart"/>
            <w:r w:rsidRPr="00D10890">
              <w:t>Synthesis</w:t>
            </w:r>
            <w:proofErr w:type="spellEnd"/>
            <w:r w:rsidRPr="00D10890">
              <w:t xml:space="preserve">, Second Edition. - </w:t>
            </w:r>
            <w:proofErr w:type="spellStart"/>
            <w:r w:rsidRPr="00D10890">
              <w:t>Prentice</w:t>
            </w:r>
            <w:proofErr w:type="spellEnd"/>
            <w:r w:rsidRPr="00D10890">
              <w:t xml:space="preserve"> Hall PTR, 2003. – 496 p.</w:t>
            </w:r>
          </w:p>
        </w:tc>
        <w:tc>
          <w:tcPr>
            <w:tcW w:w="2126" w:type="dxa"/>
          </w:tcPr>
          <w:p w14:paraId="423BC81C" w14:textId="77777777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1950" w:type="dxa"/>
          </w:tcPr>
          <w:p w14:paraId="0A78A388" w14:textId="464BD4F5"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</w:tbl>
    <w:p w14:paraId="443A1A49" w14:textId="77777777" w:rsidR="00155EED" w:rsidRPr="005B299A" w:rsidRDefault="00155EED" w:rsidP="00155EED">
      <w:pPr>
        <w:pStyle w:val="a3"/>
        <w:jc w:val="both"/>
        <w:rPr>
          <w:rFonts w:ascii="Times New Roman" w:hAnsi="Times New Roman" w:cs="Times New Roman"/>
          <w:b/>
          <w:lang w:eastAsia="ar-SA"/>
        </w:rPr>
      </w:pPr>
    </w:p>
    <w:p w14:paraId="040F2B0E" w14:textId="77777777" w:rsidR="00155EED" w:rsidRPr="00B70852" w:rsidRDefault="00155EED" w:rsidP="00155EED">
      <w:pPr>
        <w:ind w:left="709" w:hanging="283"/>
        <w:jc w:val="center"/>
        <w:rPr>
          <w:lang w:eastAsia="ar-SA"/>
        </w:rPr>
      </w:pPr>
    </w:p>
    <w:p w14:paraId="54F364F8" w14:textId="77777777" w:rsidR="00A6387C" w:rsidRDefault="00A6387C"/>
    <w:sectPr w:rsidR="00A6387C" w:rsidSect="00D8248D">
      <w:pgSz w:w="11905" w:h="16837"/>
      <w:pgMar w:top="1418" w:right="1418" w:bottom="1418" w:left="1701" w:header="141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ED"/>
    <w:rsid w:val="00155EED"/>
    <w:rsid w:val="0037723F"/>
    <w:rsid w:val="00382CC3"/>
    <w:rsid w:val="003B10F2"/>
    <w:rsid w:val="00492E9E"/>
    <w:rsid w:val="00625137"/>
    <w:rsid w:val="007F02BD"/>
    <w:rsid w:val="00A6387C"/>
    <w:rsid w:val="00D10890"/>
    <w:rsid w:val="00D8248D"/>
    <w:rsid w:val="00DD25BB"/>
    <w:rsid w:val="00D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EA8E"/>
  <w15:docId w15:val="{88EEF6A3-9704-4857-A9F5-D78E251D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5E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155EE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Plain Text"/>
    <w:basedOn w:val="a"/>
    <w:link w:val="a6"/>
    <w:rsid w:val="00155EE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55EE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10890"/>
    <w:rPr>
      <w:b/>
      <w:bCs/>
    </w:rPr>
  </w:style>
  <w:style w:type="character" w:styleId="a8">
    <w:name w:val="Hyperlink"/>
    <w:uiPriority w:val="99"/>
    <w:rsid w:val="00D1089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rary.lol/main/6B9DA9ADAD925139AC960D24266F47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gen.is/search.php?req=+Brian+MacCleery+%28auth.%29&amp;column=author" TargetMode="External"/><Relationship Id="rId5" Type="http://schemas.openxmlformats.org/officeDocument/2006/relationships/hyperlink" Target="https://www.libgen.is/search.php?req=+Arturo+Molina&amp;column=author" TargetMode="External"/><Relationship Id="rId4" Type="http://schemas.openxmlformats.org/officeDocument/2006/relationships/hyperlink" Target="https://www.libgen.is/search.php?req=Pedro+Ponce-Cruz&amp;column=autho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Саят</dc:creator>
  <cp:lastModifiedBy>AKZHAN_PC</cp:lastModifiedBy>
  <cp:revision>2</cp:revision>
  <dcterms:created xsi:type="dcterms:W3CDTF">2023-07-31T07:01:00Z</dcterms:created>
  <dcterms:modified xsi:type="dcterms:W3CDTF">2023-07-31T07:01:00Z</dcterms:modified>
</cp:coreProperties>
</file>